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t>Главный корпус / 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33CCCC"/>
          <w:spacing w:val="-15"/>
          <w:sz w:val="42"/>
          <w:szCs w:val="42"/>
          <w:lang w:eastAsia="ru-RU"/>
        </w:rPr>
        <w:t>время заезда с 19.00, время выезда до 17.00.</w:t>
      </w:r>
    </w:p>
    <w:tbl>
      <w:tblPr>
        <w:tblW w:w="5000" w:type="pct"/>
        <w:tblBorders>
          <w:top w:val="single" w:sz="6" w:space="0" w:color="AA996E"/>
          <w:left w:val="single" w:sz="6" w:space="0" w:color="AA996E"/>
          <w:bottom w:val="single" w:sz="6" w:space="0" w:color="AA996E"/>
          <w:right w:val="single" w:sz="6" w:space="0" w:color="AA996E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224"/>
        <w:gridCol w:w="3202"/>
      </w:tblGrid>
      <w:tr w:rsidR="005F098A" w:rsidRPr="005F098A" w:rsidTr="005F098A">
        <w:trPr>
          <w:trHeight w:val="1299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 с завтраком за номер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номер в будние дни с 01.09.2022,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 (с учетом скидки 20%)*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 (за 2-х чел.) №1 Египет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2 500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2 000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5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 (за 2-х чел.) №2 Ацтек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2 500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2 000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6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 (за 2-х чел.) №5 Русский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2 500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2 000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2-х чел.) №6 Северное сияние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2 500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2 000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3-х чел.) №3 Африка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3 600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2 880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3-х чел.) №4 Семейный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3 600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2 880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3-х чел.) №7 Япония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3 600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2 880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3-х чел.) №8 Франция</w:t>
              </w:r>
            </w:hyperlink>
          </w:p>
        </w:tc>
        <w:tc>
          <w:tcPr>
            <w:tcW w:w="4285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3 600</w:t>
            </w:r>
          </w:p>
        </w:tc>
        <w:tc>
          <w:tcPr>
            <w:tcW w:w="4359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2 880</w:t>
            </w:r>
          </w:p>
        </w:tc>
      </w:tr>
    </w:tbl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*Скидки и акции не суммируются.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t>Рубленые дома /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33CCCC"/>
          <w:spacing w:val="-15"/>
          <w:sz w:val="42"/>
          <w:szCs w:val="42"/>
          <w:lang w:eastAsia="ru-RU"/>
        </w:rPr>
        <w:t>время заезда с 18.00, время выезда до 16.00.</w:t>
      </w:r>
    </w:p>
    <w:tbl>
      <w:tblPr>
        <w:tblW w:w="5000" w:type="pct"/>
        <w:tblBorders>
          <w:top w:val="single" w:sz="6" w:space="0" w:color="AA996E"/>
          <w:left w:val="single" w:sz="6" w:space="0" w:color="AA996E"/>
          <w:bottom w:val="single" w:sz="6" w:space="0" w:color="AA996E"/>
          <w:right w:val="single" w:sz="6" w:space="0" w:color="AA996E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3187"/>
        <w:gridCol w:w="3187"/>
      </w:tblGrid>
      <w:tr w:rsidR="005F098A" w:rsidRPr="005F098A" w:rsidTr="005F098A">
        <w:trPr>
          <w:trHeight w:val="1590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с завтраком за домик,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домик в будние дни</w:t>
            </w:r>
          </w:p>
          <w:p w:rsidR="005F098A" w:rsidRPr="005F098A" w:rsidRDefault="005F098A" w:rsidP="005F098A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 01.09.2022,</w:t>
            </w:r>
          </w:p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 (с учетом скидки 20%; -5001)*</w:t>
            </w:r>
          </w:p>
        </w:tc>
      </w:tr>
      <w:tr w:rsidR="005F098A" w:rsidRPr="005F098A" w:rsidTr="005F098A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2-х чел.)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3 000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2 400</w:t>
            </w:r>
          </w:p>
        </w:tc>
      </w:tr>
      <w:tr w:rsidR="005F098A" w:rsidRPr="005F098A" w:rsidTr="005F098A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3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Трехместный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3-х чел.)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4 500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3 600</w:t>
            </w:r>
          </w:p>
        </w:tc>
      </w:tr>
      <w:tr w:rsidR="005F098A" w:rsidRPr="005F098A" w:rsidTr="005F098A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4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Четырехместный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4-х чел.)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6 000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4 800</w:t>
            </w:r>
          </w:p>
        </w:tc>
      </w:tr>
      <w:tr w:rsidR="005F098A" w:rsidRPr="005F098A" w:rsidTr="005F098A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5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Пятиместный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5-х чел.)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7 000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5 600</w:t>
            </w:r>
          </w:p>
        </w:tc>
      </w:tr>
      <w:tr w:rsidR="005F098A" w:rsidRPr="005F098A" w:rsidTr="005F098A">
        <w:trPr>
          <w:trHeight w:val="284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6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Десятиместный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10-х чел.)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15 000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0000FF"/>
                <w:sz w:val="20"/>
                <w:szCs w:val="20"/>
                <w:lang w:eastAsia="ru-RU"/>
              </w:rPr>
              <w:t>9 999</w:t>
            </w:r>
          </w:p>
        </w:tc>
      </w:tr>
    </w:tbl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*Скидки и акции не суммируются.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lastRenderedPageBreak/>
        <w:t>Терема / 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33CCCC"/>
          <w:spacing w:val="-15"/>
          <w:sz w:val="42"/>
          <w:szCs w:val="42"/>
          <w:lang w:eastAsia="ru-RU"/>
        </w:rPr>
        <w:t>время заезда с 17.00, время выезда до 15.00.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3165"/>
        <w:gridCol w:w="3084"/>
      </w:tblGrid>
      <w:tr w:rsidR="005F098A" w:rsidRPr="005F098A" w:rsidTr="005F098A">
        <w:trPr>
          <w:trHeight w:val="1380"/>
        </w:trPr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с завтраком за терем,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терем в будние дни</w:t>
            </w:r>
          </w:p>
          <w:p w:rsidR="005F098A" w:rsidRPr="005F098A" w:rsidRDefault="005F098A" w:rsidP="005F098A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 01.09.2022,</w:t>
            </w:r>
          </w:p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 (с учетом скидки 20%; -5001)*</w:t>
            </w:r>
          </w:p>
        </w:tc>
      </w:tr>
      <w:tr w:rsidR="005F098A" w:rsidRPr="005F098A" w:rsidTr="005F098A">
        <w:trPr>
          <w:trHeight w:val="198"/>
        </w:trPr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7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Двухместный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2-х чел.)</w:t>
              </w:r>
            </w:hyperlink>
          </w:p>
        </w:tc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3 500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2 800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Четырехместный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4-х чел.)</w:t>
              </w:r>
            </w:hyperlink>
          </w:p>
        </w:tc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5 600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Шестиместный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6-х чел.)</w:t>
              </w:r>
            </w:hyperlink>
          </w:p>
        </w:tc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9 000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7 200</w:t>
            </w:r>
          </w:p>
        </w:tc>
      </w:tr>
      <w:tr w:rsidR="005F098A" w:rsidRPr="005F098A" w:rsidTr="005F098A">
        <w:trPr>
          <w:trHeight w:val="255"/>
        </w:trPr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Двенадцатиместный</w:t>
              </w:r>
              <w:proofErr w:type="spell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 xml:space="preserve"> (за 12 чел.)</w:t>
              </w:r>
            </w:hyperlink>
          </w:p>
        </w:tc>
        <w:tc>
          <w:tcPr>
            <w:tcW w:w="4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18 000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12 999</w:t>
            </w:r>
          </w:p>
        </w:tc>
      </w:tr>
    </w:tbl>
    <w:p w:rsidR="005F098A" w:rsidRPr="005F098A" w:rsidRDefault="005F098A" w:rsidP="005F098A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000080"/>
          <w:spacing w:val="-15"/>
          <w:sz w:val="20"/>
          <w:szCs w:val="20"/>
          <w:lang w:eastAsia="ru-RU"/>
        </w:rPr>
        <w:t>*Скидки и акции не суммируются.</w:t>
      </w:r>
    </w:p>
    <w:p w:rsid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t>Летние домики / 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33CCCC"/>
          <w:spacing w:val="-15"/>
          <w:sz w:val="42"/>
          <w:szCs w:val="42"/>
          <w:lang w:eastAsia="ru-RU"/>
        </w:rPr>
        <w:t>время заезда с 16:00, время выезда до 15:00.</w:t>
      </w: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t>Розовый дом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3118"/>
        <w:gridCol w:w="3119"/>
      </w:tblGrid>
      <w:tr w:rsidR="005F098A" w:rsidRPr="005F098A" w:rsidTr="005F098A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номер/домик,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 будние и выходные дни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Скидка 20%*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домик  от 7 суток,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</w:t>
            </w:r>
          </w:p>
        </w:tc>
      </w:tr>
      <w:tr w:rsidR="005F098A" w:rsidRPr="005F098A" w:rsidTr="005F098A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1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Двухместный №2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1100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880</w:t>
            </w:r>
          </w:p>
        </w:tc>
      </w:tr>
      <w:tr w:rsidR="005F098A" w:rsidRPr="005F098A" w:rsidTr="005F098A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2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Двухместный №3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1100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880</w:t>
            </w:r>
          </w:p>
        </w:tc>
      </w:tr>
      <w:tr w:rsidR="005F098A" w:rsidRPr="005F098A" w:rsidTr="005F098A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3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Пятиместный №1 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2000</w:t>
            </w:r>
          </w:p>
        </w:tc>
      </w:tr>
      <w:tr w:rsidR="005F098A" w:rsidRPr="005F098A" w:rsidTr="005F098A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4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Пятиместный №4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2000</w:t>
            </w:r>
          </w:p>
        </w:tc>
      </w:tr>
    </w:tbl>
    <w:p w:rsidR="005F098A" w:rsidRPr="005F098A" w:rsidRDefault="005F098A" w:rsidP="005F098A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000080"/>
          <w:spacing w:val="-15"/>
          <w:sz w:val="20"/>
          <w:szCs w:val="20"/>
          <w:lang w:eastAsia="ru-RU"/>
        </w:rPr>
        <w:t>*Скидки и акции не суммируются.</w:t>
      </w:r>
    </w:p>
    <w:p w:rsid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</w:p>
    <w:p w:rsid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</w:p>
    <w:p w:rsidR="005F098A" w:rsidRPr="005F098A" w:rsidRDefault="005F098A" w:rsidP="005F098A">
      <w:pPr>
        <w:shd w:val="clear" w:color="auto" w:fill="FEFEFC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lastRenderedPageBreak/>
        <w:t>Летние щитовые дома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260"/>
        <w:gridCol w:w="3119"/>
      </w:tblGrid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домик,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 будние и выходные дни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Скидка 20%*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за домик от 7 суток,</w:t>
            </w:r>
            <w:r w:rsidRPr="005F098A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Цена за сутки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5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Двухместный №19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960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6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Двухместный №54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960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7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№11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8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№23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29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№35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0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№36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1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№43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2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Трехместный №44 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3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Четырехместный</w:t>
              </w:r>
              <w:r w:rsidRPr="005F098A">
                <w:rPr>
                  <w:rFonts w:ascii="Helvetica" w:eastAsia="Times New Roman" w:hAnsi="Helvetica" w:cs="Helvetica"/>
                  <w:color w:val="EF4D01"/>
                  <w:sz w:val="20"/>
                  <w:u w:val="single"/>
                  <w:lang w:eastAsia="ru-RU"/>
                </w:rPr>
                <w:t> </w:t>
              </w:r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№9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1600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4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Четырёхместный №21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1600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5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Четырёхместный №25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1600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6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Четырехместный №29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1600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7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Пятиместный №16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1800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8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Пятиместный №24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1800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39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Пятиместный №27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1800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0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Шестиместный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 №26 (2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2400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1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Шестиместный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 №39 (3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2400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2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Шестиместный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 №45 (2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2400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3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Шестиместный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 №59 (3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2400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4" w:history="1"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Восьмиместный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 №55 (4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4000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3200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5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Охотничий домик - шестиместный(2 комнаты)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3500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3150</w:t>
            </w:r>
          </w:p>
        </w:tc>
      </w:tr>
      <w:tr w:rsidR="005F098A" w:rsidRPr="005F098A" w:rsidTr="005F098A"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6" w:history="1"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 xml:space="preserve">Сторожка </w:t>
              </w:r>
              <w:proofErr w:type="gramStart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-д</w:t>
              </w:r>
              <w:proofErr w:type="gramEnd"/>
              <w:r w:rsidRPr="005F098A">
                <w:rPr>
                  <w:rFonts w:ascii="Helvetica" w:eastAsia="Times New Roman" w:hAnsi="Helvetica" w:cs="Helvetica"/>
                  <w:b/>
                  <w:bCs/>
                  <w:color w:val="EF4D01"/>
                  <w:sz w:val="20"/>
                  <w:u w:val="single"/>
                  <w:lang w:eastAsia="ru-RU"/>
                </w:rPr>
                <w:t>вухместная (1 комната)</w:t>
              </w:r>
            </w:hyperlink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98A" w:rsidRPr="005F098A" w:rsidRDefault="005F098A" w:rsidP="005F098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098A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960</w:t>
            </w:r>
          </w:p>
        </w:tc>
      </w:tr>
    </w:tbl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color w:val="000080"/>
          <w:sz w:val="20"/>
          <w:lang w:eastAsia="ru-RU"/>
        </w:rPr>
        <w:t>*Скидки и акции не суммируются.      </w:t>
      </w:r>
      <w:r w:rsidRPr="005F098A">
        <w:rPr>
          <w:rFonts w:ascii="Helvetica" w:eastAsia="Times New Roman" w:hAnsi="Helvetica" w:cs="Helvetica"/>
          <w:b/>
          <w:bCs/>
          <w:i/>
          <w:iCs/>
          <w:color w:val="555555"/>
          <w:sz w:val="20"/>
          <w:lang w:eastAsia="ru-RU"/>
        </w:rPr>
        <w:t>    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</w:p>
    <w:p w:rsidR="005F098A" w:rsidRPr="005F098A" w:rsidRDefault="005F098A" w:rsidP="005F098A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hyperlink r:id="rId47" w:history="1">
        <w:r w:rsidRPr="005F098A">
          <w:rPr>
            <w:rFonts w:ascii="Helvetica" w:eastAsia="Times New Roman" w:hAnsi="Helvetica" w:cs="Helvetica"/>
            <w:b/>
            <w:bCs/>
            <w:color w:val="EF4D01"/>
            <w:spacing w:val="-15"/>
            <w:sz w:val="24"/>
            <w:u w:val="single"/>
            <w:lang w:eastAsia="ru-RU"/>
          </w:rPr>
          <w:t>СТОИМОСТЬ ДОПОЛНИТЕЛЬНОГО ТУРИСТА (МЕСТА) В ЛЕТНИЙ</w:t>
        </w:r>
      </w:hyperlink>
      <w:hyperlink r:id="rId48" w:history="1">
        <w:r w:rsidRPr="005F098A">
          <w:rPr>
            <w:rFonts w:ascii="Helvetica" w:eastAsia="Times New Roman" w:hAnsi="Helvetica" w:cs="Helvetica"/>
            <w:b/>
            <w:bCs/>
            <w:color w:val="EF4D01"/>
            <w:spacing w:val="-15"/>
            <w:sz w:val="24"/>
            <w:u w:val="single"/>
            <w:lang w:eastAsia="ru-RU"/>
          </w:rPr>
          <w:t> ДОМ</w:t>
        </w:r>
      </w:hyperlink>
      <w:hyperlink r:id="rId49" w:history="1">
        <w:r w:rsidRPr="005F098A">
          <w:rPr>
            <w:rFonts w:ascii="Helvetica" w:eastAsia="Times New Roman" w:hAnsi="Helvetica" w:cs="Helvetica"/>
            <w:b/>
            <w:bCs/>
            <w:color w:val="EF4D01"/>
            <w:spacing w:val="-15"/>
            <w:sz w:val="24"/>
            <w:u w:val="single"/>
            <w:lang w:eastAsia="ru-RU"/>
          </w:rPr>
          <w:t> 400 рублей</w:t>
        </w:r>
      </w:hyperlink>
      <w:r w:rsidRPr="005F098A">
        <w:rPr>
          <w:rFonts w:ascii="Helvetica" w:eastAsia="Times New Roman" w:hAnsi="Helvetica" w:cs="Helvetica"/>
          <w:b/>
          <w:bCs/>
          <w:color w:val="294F18"/>
          <w:spacing w:val="-15"/>
          <w:sz w:val="24"/>
          <w:lang w:eastAsia="ru-RU"/>
        </w:rPr>
        <w:t>** </w:t>
      </w:r>
    </w:p>
    <w:p w:rsidR="005F098A" w:rsidRPr="005F098A" w:rsidRDefault="005F098A" w:rsidP="005F098A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hyperlink r:id="rId50" w:history="1">
        <w:r w:rsidRPr="005F098A">
          <w:rPr>
            <w:rFonts w:ascii="Helvetica" w:eastAsia="Times New Roman" w:hAnsi="Helvetica" w:cs="Helvetica"/>
            <w:b/>
            <w:bCs/>
            <w:color w:val="EF4D01"/>
            <w:spacing w:val="-15"/>
            <w:sz w:val="24"/>
            <w:u w:val="single"/>
            <w:lang w:eastAsia="ru-RU"/>
          </w:rPr>
          <w:t>СТОИМОСТЬ ДОПОЛНИТЕЛЬНОГО ТУРИСТА (МЕСТА) В РУБЛЕНЫЙ ДОМ И ГЛАВНЫЙ КОРПУС 500 рублей**</w:t>
        </w:r>
      </w:hyperlink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51" w:history="1">
        <w:r w:rsidRPr="005F098A">
          <w:rPr>
            <w:rFonts w:ascii="Helvetica" w:eastAsia="Times New Roman" w:hAnsi="Helvetica" w:cs="Helvetica"/>
            <w:b/>
            <w:bCs/>
            <w:color w:val="EF4D01"/>
            <w:sz w:val="24"/>
            <w:szCs w:val="24"/>
            <w:u w:val="single"/>
            <w:lang w:eastAsia="ru-RU"/>
          </w:rPr>
          <w:t>СТОИМОСТЬ ДОПОЛНИТЕЛЬНОГО ТУРИСТА (МЕСТА) В ТЕРЕМ 1000 рублей</w:t>
        </w:r>
      </w:hyperlink>
      <w:r w:rsidRPr="005F098A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**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** В оплаченную стоимость дополнительного туриста (места) входит: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-комплект постельного белья,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-одеяло,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-подушка,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-раскладушка (по запросу),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-завтрак (кроме Летних домиков).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ДОПОЛНИТЕЛЬНО: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Время заезда Летние дома - 16:00, время выезда до 15:00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Время заезда Терема - 17.00, время выезда до 15.00.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Время заезда Рубленые Дома - 18.00, время выезда до 16.00.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lastRenderedPageBreak/>
        <w:t>Время заезда Главный Корпус - 19.00, время выезда до 17.00.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В стоимость путевки включено: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мангальные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зоны, детская игровая комната, мини-зоопарк, «поляна сказок» (уличная детская игровая площадка), дискотека, уличные спортивные площадки.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При заселении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взымается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депозит 1000 рублей (с каждого номера, домика), за сохранность имущества, который возвращается </w:t>
      </w:r>
      <w:proofErr w:type="gram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</w:t>
      </w:r>
      <w:proofErr w:type="gram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полной сдачи номера, домика.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Дневное пребывание с 10.00 до 22.00 – 200 рублей с человека. Пребывание гостей на базе отдыха более 1 часа, считается ДНЕВНЫМ ПРЕБЫВАНИЕМ!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ЗАПРЕЩАЕТСЯ нахождение на территории базы отдыха «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Прииртышье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» домашних питомцев ВЕСОМ БОЛЕЕ 6 килограмм! Плата за одного домашнего питомца – 100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руб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/сутки.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C 01.09 по 30.04 действует режим бесплатной стоянки автотранспорта на территории Базы Отдыха для </w:t>
      </w:r>
      <w:proofErr w:type="gram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Туристов</w:t>
      </w:r>
      <w:proofErr w:type="gram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отдыхающих в главном корпусе, теремах и рубленом фонде из расчета одно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машиноместо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на четыре Туриста, дополнительные  транспортные средства и типы размещения оплачивается отдельно из расчета 100 руб./сутки одно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машиноместо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С 01.05 по 31.08 стоянка автотранспорта осуществляется на бесплатной охраняемой парковке, расположенной на территории с.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Чернолучье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(заезд между ул. Пионерская 11 и ул. Пионерская 12 – до конца проезда, въезд в ворота). Расстояние до базы отдыха от парковки – 650 метров.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Проезд на территорию базы для посадки/высадки пассажиров, выгрузки вещей разрешен не более</w:t>
      </w:r>
      <w:proofErr w:type="gram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,</w:t>
      </w:r>
      <w:proofErr w:type="gram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чем на 15 минут.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За нарушения режима парковки предусмотрен штраф в размере 1000 руб.</w:t>
      </w:r>
    </w:p>
    <w:p w:rsidR="005F098A" w:rsidRPr="005F098A" w:rsidRDefault="005F098A" w:rsidP="005F098A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Аренда банкетного зала до 40 человек:</w:t>
      </w:r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br/>
        <w:t xml:space="preserve">1 час – 500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руб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/час, 2 часа – 400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руб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/час, 3 часа и более – 300 </w:t>
      </w:r>
      <w:proofErr w:type="spellStart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руб</w:t>
      </w:r>
      <w:proofErr w:type="spellEnd"/>
      <w:r w:rsidRPr="005F098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/час.</w:t>
      </w:r>
    </w:p>
    <w:p w:rsidR="00A20FF6" w:rsidRDefault="00A20FF6"/>
    <w:sectPr w:rsidR="00A20FF6" w:rsidSect="005F098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8A"/>
    <w:rsid w:val="005F098A"/>
    <w:rsid w:val="00A2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6"/>
  </w:style>
  <w:style w:type="paragraph" w:styleId="3">
    <w:name w:val="heading 3"/>
    <w:basedOn w:val="a"/>
    <w:link w:val="30"/>
    <w:uiPriority w:val="9"/>
    <w:qFormat/>
    <w:rsid w:val="005F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098A"/>
    <w:rPr>
      <w:b/>
      <w:bCs/>
    </w:rPr>
  </w:style>
  <w:style w:type="paragraph" w:styleId="a4">
    <w:name w:val="Normal (Web)"/>
    <w:basedOn w:val="a"/>
    <w:uiPriority w:val="99"/>
    <w:unhideWhenUsed/>
    <w:rsid w:val="005F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8A"/>
    <w:rPr>
      <w:color w:val="0000FF"/>
      <w:u w:val="single"/>
    </w:rPr>
  </w:style>
  <w:style w:type="character" w:styleId="a6">
    <w:name w:val="Emphasis"/>
    <w:basedOn w:val="a0"/>
    <w:uiPriority w:val="20"/>
    <w:qFormat/>
    <w:rsid w:val="005F09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roda55.ru/projects/rublenye-doma/trehmestnyy" TargetMode="External"/><Relationship Id="rId18" Type="http://schemas.openxmlformats.org/officeDocument/2006/relationships/hyperlink" Target="https://priroda55.ru/projects/terema/chetyrehmestnyy_terem" TargetMode="External"/><Relationship Id="rId26" Type="http://schemas.openxmlformats.org/officeDocument/2006/relationships/hyperlink" Target="https://priroda55.ru/projects/letnie-domiki/54dvuhmestnyy" TargetMode="External"/><Relationship Id="rId39" Type="http://schemas.openxmlformats.org/officeDocument/2006/relationships/hyperlink" Target="https://priroda55.ru/projects/letnie-domiki/27chetyrehmestny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iroda55.ru/projects/letnie-domiki/2-rozovyy-dom-dvuhmestnyy" TargetMode="External"/><Relationship Id="rId34" Type="http://schemas.openxmlformats.org/officeDocument/2006/relationships/hyperlink" Target="https://priroda55.ru/projects/letnie-domiki/21trehmestnyy" TargetMode="External"/><Relationship Id="rId42" Type="http://schemas.openxmlformats.org/officeDocument/2006/relationships/hyperlink" Target="https://priroda55.ru/projects/letnie-domiki/26shestimestnyy-tri-komnaty" TargetMode="External"/><Relationship Id="rId47" Type="http://schemas.openxmlformats.org/officeDocument/2006/relationships/hyperlink" Target="https://priroda55.ru/data/wysiwyg/_DSC2050.jpg" TargetMode="External"/><Relationship Id="rId50" Type="http://schemas.openxmlformats.org/officeDocument/2006/relationships/hyperlink" Target="https://priroda55.ru/data/wysiwyg/_DSC2050.jpg" TargetMode="External"/><Relationship Id="rId7" Type="http://schemas.openxmlformats.org/officeDocument/2006/relationships/hyperlink" Target="https://priroda55.ru/projects/nomera2/6" TargetMode="External"/><Relationship Id="rId12" Type="http://schemas.openxmlformats.org/officeDocument/2006/relationships/hyperlink" Target="https://priroda55.ru/projects/rublenye-doma/dvuhmestnyy" TargetMode="External"/><Relationship Id="rId17" Type="http://schemas.openxmlformats.org/officeDocument/2006/relationships/hyperlink" Target="https://priroda55.ru/projects/terema/dvuhmestnyy_terem" TargetMode="External"/><Relationship Id="rId25" Type="http://schemas.openxmlformats.org/officeDocument/2006/relationships/hyperlink" Target="https://priroda55.ru/projects/letnie-domiki/19dvuhmestnyy" TargetMode="External"/><Relationship Id="rId33" Type="http://schemas.openxmlformats.org/officeDocument/2006/relationships/hyperlink" Target="https://priroda55.ru/projects/letnie-domiki/chetyrehmestnyy" TargetMode="External"/><Relationship Id="rId38" Type="http://schemas.openxmlformats.org/officeDocument/2006/relationships/hyperlink" Target="https://priroda55.ru/projects/letnie-domiki/24chetyrehmestnyy" TargetMode="External"/><Relationship Id="rId46" Type="http://schemas.openxmlformats.org/officeDocument/2006/relationships/hyperlink" Target="https://priroda55.ru/projects/letnie-domiki/storozh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roda55.ru/projects/rublenye-doma/desyatimestnyy" TargetMode="External"/><Relationship Id="rId20" Type="http://schemas.openxmlformats.org/officeDocument/2006/relationships/hyperlink" Target="https://priroda55.ru/projects/terema/twelve" TargetMode="External"/><Relationship Id="rId29" Type="http://schemas.openxmlformats.org/officeDocument/2006/relationships/hyperlink" Target="https://priroda55.ru/projects/letnie-domiki/35trehmestnyy" TargetMode="External"/><Relationship Id="rId41" Type="http://schemas.openxmlformats.org/officeDocument/2006/relationships/hyperlink" Target="https://priroda55.ru/projects/letnie-domiki/39shestimestnyy-tri-komnaty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roda55.ru/projects/nomera2/5-russkiy" TargetMode="External"/><Relationship Id="rId11" Type="http://schemas.openxmlformats.org/officeDocument/2006/relationships/hyperlink" Target="https://priroda55.ru/projects/nomera3/8-franciya" TargetMode="External"/><Relationship Id="rId24" Type="http://schemas.openxmlformats.org/officeDocument/2006/relationships/hyperlink" Target="https://priroda55.ru/projects/letnie-domiki/4rozovyy-dom-pyatimestnyy" TargetMode="External"/><Relationship Id="rId32" Type="http://schemas.openxmlformats.org/officeDocument/2006/relationships/hyperlink" Target="https://priroda55.ru/projects/letnie-domiki/44trehmestnyy" TargetMode="External"/><Relationship Id="rId37" Type="http://schemas.openxmlformats.org/officeDocument/2006/relationships/hyperlink" Target="https://priroda55.ru/projects/letnie-domiki/16chetyrehmestnyy" TargetMode="External"/><Relationship Id="rId40" Type="http://schemas.openxmlformats.org/officeDocument/2006/relationships/hyperlink" Target="https://priroda55.ru/projects/letnie-domiki/45shestimestnyy-dve-komnaty" TargetMode="External"/><Relationship Id="rId45" Type="http://schemas.openxmlformats.org/officeDocument/2006/relationships/hyperlink" Target="https://priroda55.ru/projects/letnie-domiki/ohotnichiy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riroda55.ru/projects/nomera2/2" TargetMode="External"/><Relationship Id="rId15" Type="http://schemas.openxmlformats.org/officeDocument/2006/relationships/hyperlink" Target="https://priroda55.ru/projects/rublenye-doma/pyatimestnyy-7000-rubsutki" TargetMode="External"/><Relationship Id="rId23" Type="http://schemas.openxmlformats.org/officeDocument/2006/relationships/hyperlink" Target="https://priroda55.ru/projects/letnie-domiki/1rozovyy-dom-pyatimestnyy" TargetMode="External"/><Relationship Id="rId28" Type="http://schemas.openxmlformats.org/officeDocument/2006/relationships/hyperlink" Target="https://priroda55.ru/projects/letnie-domiki/23trehmestnyy" TargetMode="External"/><Relationship Id="rId36" Type="http://schemas.openxmlformats.org/officeDocument/2006/relationships/hyperlink" Target="https://priroda55.ru/projects/letnie-domiki/29chetyrehmestnyy" TargetMode="External"/><Relationship Id="rId49" Type="http://schemas.openxmlformats.org/officeDocument/2006/relationships/hyperlink" Target="https://priroda55.ru/data/wysiwyg/_DSC2050.jpg" TargetMode="External"/><Relationship Id="rId10" Type="http://schemas.openxmlformats.org/officeDocument/2006/relationships/hyperlink" Target="https://priroda55.ru/projects/nomera3/7-yaponiya" TargetMode="External"/><Relationship Id="rId19" Type="http://schemas.openxmlformats.org/officeDocument/2006/relationships/hyperlink" Target="https://priroda55.ru/projects/terema/sixmestnyy-9000-rubsutki" TargetMode="External"/><Relationship Id="rId31" Type="http://schemas.openxmlformats.org/officeDocument/2006/relationships/hyperlink" Target="https://priroda55.ru/projects/letnie-domiki/43trehmestnyy" TargetMode="External"/><Relationship Id="rId44" Type="http://schemas.openxmlformats.org/officeDocument/2006/relationships/hyperlink" Target="https://priroda55.ru/projects/letnie-domiki/55vosmiimestnyy-tri-komnaty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priroda55.ru/projects/nomera2/1-egipet" TargetMode="External"/><Relationship Id="rId9" Type="http://schemas.openxmlformats.org/officeDocument/2006/relationships/hyperlink" Target="https://priroda55.ru/projects/nomera3/4" TargetMode="External"/><Relationship Id="rId14" Type="http://schemas.openxmlformats.org/officeDocument/2006/relationships/hyperlink" Target="https://priroda55.ru/projects/rublenye-doma/chetyrehmestnyy" TargetMode="External"/><Relationship Id="rId22" Type="http://schemas.openxmlformats.org/officeDocument/2006/relationships/hyperlink" Target="https://priroda55.ru/projects/letnie-domiki/3rozovyy-dom-dvuhmestnyy" TargetMode="External"/><Relationship Id="rId27" Type="http://schemas.openxmlformats.org/officeDocument/2006/relationships/hyperlink" Target="https://priroda55.ru/projects/letnie-domiki/11trehmestnyy" TargetMode="External"/><Relationship Id="rId30" Type="http://schemas.openxmlformats.org/officeDocument/2006/relationships/hyperlink" Target="https://priroda55.ru/projects/letnie-domiki/36trehmestnyy" TargetMode="External"/><Relationship Id="rId35" Type="http://schemas.openxmlformats.org/officeDocument/2006/relationships/hyperlink" Target="https://priroda55.ru/projects/letnie-domiki/25chetyrehmestnyy" TargetMode="External"/><Relationship Id="rId43" Type="http://schemas.openxmlformats.org/officeDocument/2006/relationships/hyperlink" Target="https://priroda55.ru/projects/letnie-domiki/59shestimestnyy-tri-komnaty" TargetMode="External"/><Relationship Id="rId48" Type="http://schemas.openxmlformats.org/officeDocument/2006/relationships/hyperlink" Target="https://priroda55.ru/data/wysiwyg/_DSC2050.jpg" TargetMode="External"/><Relationship Id="rId8" Type="http://schemas.openxmlformats.org/officeDocument/2006/relationships/hyperlink" Target="https://priroda55.ru/projects/nomera3/3-afrika" TargetMode="External"/><Relationship Id="rId51" Type="http://schemas.openxmlformats.org/officeDocument/2006/relationships/hyperlink" Target="https://priroda55.ru/data/wysiwyg/_DSC20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2022-10-14T07:59:00Z</dcterms:created>
  <dcterms:modified xsi:type="dcterms:W3CDTF">2022-10-14T08:04:00Z</dcterms:modified>
</cp:coreProperties>
</file>